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9832" w14:textId="77777777" w:rsidR="00D6183F" w:rsidRDefault="00000000">
      <w:pPr>
        <w:spacing w:line="360" w:lineRule="auto"/>
        <w:jc w:val="center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办公系统简要操作手册</w:t>
      </w:r>
    </w:p>
    <w:p w14:paraId="00719673" w14:textId="77777777" w:rsidR="00D6183F" w:rsidRDefault="00D6183F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20A57CEA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如何打开系统</w:t>
      </w:r>
    </w:p>
    <w:p w14:paraId="07B5ED43" w14:textId="01D6408F" w:rsidR="00D6183F" w:rsidRDefault="0000000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打开浏览器（建议使用IE11或360，</w:t>
      </w:r>
      <w:proofErr w:type="gramStart"/>
      <w:r>
        <w:rPr>
          <w:rFonts w:asciiTheme="minorEastAsia" w:hAnsiTheme="minorEastAsia" w:cstheme="minorEastAsia" w:hint="eastAsia"/>
          <w:sz w:val="24"/>
        </w:rPr>
        <w:t>谷歌浏览器</w:t>
      </w:r>
      <w:proofErr w:type="gramEnd"/>
      <w:r>
        <w:rPr>
          <w:rFonts w:asciiTheme="minorEastAsia" w:hAnsiTheme="minorEastAsia" w:cstheme="minorEastAsia" w:hint="eastAsia"/>
          <w:sz w:val="24"/>
        </w:rPr>
        <w:t>75版本以下）输入访问地址：</w:t>
      </w:r>
      <w:r w:rsidR="003A5366" w:rsidRPr="003A5366">
        <w:rPr>
          <w:rFonts w:asciiTheme="minorEastAsia" w:hAnsiTheme="minorEastAsia" w:cstheme="minorEastAsia"/>
          <w:sz w:val="24"/>
        </w:rPr>
        <w:t>http://36.139.84.210:7001</w:t>
      </w:r>
      <w:r>
        <w:rPr>
          <w:rFonts w:asciiTheme="minorEastAsia" w:hAnsiTheme="minorEastAsia" w:cstheme="minorEastAsia" w:hint="eastAsia"/>
          <w:sz w:val="24"/>
        </w:rPr>
        <w:t xml:space="preserve"> ，回车，即可到系统的登录页面。</w:t>
      </w:r>
    </w:p>
    <w:p w14:paraId="695BD08F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输入个人账号和密码，点击“登录”即可登录到系统中。</w:t>
      </w:r>
    </w:p>
    <w:p w14:paraId="025CDC67" w14:textId="77777777" w:rsidR="00D6183F" w:rsidRDefault="00D6183F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3F7FFA24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使用前准备</w:t>
      </w:r>
    </w:p>
    <w:p w14:paraId="2BABFCB1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在系统登录页面，点击右上角“常用下载”进入工具下载界面，</w:t>
      </w:r>
    </w:p>
    <w:p w14:paraId="0009D2F8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165E1EF2" wp14:editId="33D5EAE1">
            <wp:extent cx="5265420" cy="1058545"/>
            <wp:effectExtent l="0" t="0" r="1143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1E35" w14:textId="77777777" w:rsidR="00D6183F" w:rsidRDefault="0000000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点击“</w:t>
      </w:r>
      <w:proofErr w:type="spellStart"/>
      <w:r>
        <w:rPr>
          <w:rFonts w:asciiTheme="minorEastAsia" w:hAnsiTheme="minorEastAsia" w:cstheme="minorEastAsia" w:hint="eastAsia"/>
          <w:sz w:val="24"/>
        </w:rPr>
        <w:t>weboffice</w:t>
      </w:r>
      <w:proofErr w:type="spellEnd"/>
      <w:r>
        <w:rPr>
          <w:rFonts w:asciiTheme="minorEastAsia" w:hAnsiTheme="minorEastAsia" w:cstheme="minorEastAsia" w:hint="eastAsia"/>
          <w:sz w:val="24"/>
        </w:rPr>
        <w:t>控件”下方的“下载”按钮，可下载在线编辑的控件，下载后，双击安装该插件（默认安装即可，window7 操作系统，需要右键“以管理员身份运行</w:t>
      </w:r>
      <w:proofErr w:type="gramStart"/>
      <w:r>
        <w:rPr>
          <w:rFonts w:asciiTheme="minorEastAsia" w:hAnsiTheme="minorEastAsia" w:cstheme="minorEastAsia" w:hint="eastAsia"/>
          <w:sz w:val="24"/>
        </w:rPr>
        <w:t>”</w:t>
      </w:r>
      <w:proofErr w:type="gramEnd"/>
      <w:r>
        <w:rPr>
          <w:rFonts w:asciiTheme="minorEastAsia" w:hAnsiTheme="minorEastAsia" w:cstheme="minorEastAsia" w:hint="eastAsia"/>
          <w:sz w:val="24"/>
        </w:rPr>
        <w:t>进行安装）。</w:t>
      </w:r>
    </w:p>
    <w:p w14:paraId="57668DE0" w14:textId="77777777" w:rsidR="00D6183F" w:rsidRDefault="00D6183F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145DC1D5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如何修改密码</w:t>
      </w:r>
    </w:p>
    <w:p w14:paraId="6BE1C884" w14:textId="77777777" w:rsidR="00D6183F" w:rsidRDefault="0000000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登录系统后，鼠标移动到首页右上角的“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30A07FB9" wp14:editId="1850A8B6">
            <wp:extent cx="390525" cy="371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>”上，点击“修改密码”进入修改密码的界面。</w:t>
      </w:r>
    </w:p>
    <w:p w14:paraId="4FD65C60" w14:textId="77777777" w:rsidR="00D6183F" w:rsidRDefault="00000000">
      <w:pPr>
        <w:spacing w:line="360" w:lineRule="auto"/>
        <w:ind w:firstLine="420"/>
        <w:jc w:val="center"/>
        <w:rPr>
          <w:rFonts w:asciiTheme="minorEastAsia" w:hAnsiTheme="minorEastAsia" w:cstheme="minorEastAsia"/>
          <w:sz w:val="24"/>
        </w:rPr>
      </w:pPr>
      <w:r>
        <w:rPr>
          <w:noProof/>
        </w:rPr>
        <w:lastRenderedPageBreak/>
        <w:drawing>
          <wp:inline distT="0" distB="0" distL="114300" distR="114300" wp14:anchorId="6965130D" wp14:editId="6598B7C1">
            <wp:extent cx="3543300" cy="3419475"/>
            <wp:effectExtent l="0" t="0" r="0" b="952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A26B" w14:textId="77777777" w:rsidR="00D6183F" w:rsidRDefault="00000000">
      <w:pPr>
        <w:spacing w:line="360" w:lineRule="auto"/>
        <w:ind w:firstLine="42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按照要求输入旧密码，再输入新密码后，点击“确定”，修改密码成功，再次登录需要使用新密码进行登录。</w:t>
      </w:r>
    </w:p>
    <w:p w14:paraId="133DD105" w14:textId="77777777" w:rsidR="00D6183F" w:rsidRDefault="00000000">
      <w:pPr>
        <w:spacing w:line="360" w:lineRule="auto"/>
        <w:ind w:firstLine="420"/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 wp14:anchorId="2ECE65BE" wp14:editId="3F2202D0">
            <wp:extent cx="3632835" cy="2327910"/>
            <wp:effectExtent l="0" t="0" r="571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860E4" w14:textId="77777777" w:rsidR="00D6183F" w:rsidRDefault="00D6183F">
      <w:pPr>
        <w:spacing w:line="360" w:lineRule="auto"/>
        <w:rPr>
          <w:rFonts w:asciiTheme="minorEastAsia" w:hAnsiTheme="minorEastAsia" w:cstheme="minorEastAsia"/>
          <w:sz w:val="24"/>
        </w:rPr>
      </w:pPr>
    </w:p>
    <w:p w14:paraId="1BF9EDE3" w14:textId="77777777" w:rsidR="00D6183F" w:rsidRDefault="00D6183F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</w:p>
    <w:p w14:paraId="5E27D5E2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如何进行收文登记</w:t>
      </w:r>
    </w:p>
    <w:p w14:paraId="394536B0" w14:textId="77777777" w:rsidR="00D6183F" w:rsidRDefault="0000000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收文操作与发文操作一直，但正文会以附件的形式进行上传。在收文类型中可选择具体的文件类别，便于查询。</w:t>
      </w:r>
    </w:p>
    <w:p w14:paraId="2F4FD3E2" w14:textId="77777777" w:rsidR="00D6183F" w:rsidRDefault="00000000">
      <w:pPr>
        <w:spacing w:line="360" w:lineRule="auto"/>
        <w:ind w:firstLine="420"/>
      </w:pPr>
      <w:r>
        <w:rPr>
          <w:noProof/>
        </w:rPr>
        <w:lastRenderedPageBreak/>
        <w:drawing>
          <wp:inline distT="0" distB="0" distL="114300" distR="114300" wp14:anchorId="16D2C8C5" wp14:editId="2F6CF3ED">
            <wp:extent cx="5261610" cy="2534920"/>
            <wp:effectExtent l="0" t="0" r="15240" b="17780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45B1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如何发起流程</w:t>
      </w:r>
    </w:p>
    <w:p w14:paraId="67FE60CE" w14:textId="77777777" w:rsidR="00D6183F" w:rsidRDefault="00000000">
      <w:pPr>
        <w:spacing w:line="360" w:lineRule="auto"/>
        <w:ind w:firstLine="420"/>
      </w:pPr>
      <w:r>
        <w:rPr>
          <w:rFonts w:hint="eastAsia"/>
        </w:rPr>
        <w:t>在“表单管理——表单填写”点击需要发起的流程，即可打开填写界面。</w:t>
      </w:r>
    </w:p>
    <w:p w14:paraId="24D49FF2" w14:textId="77777777" w:rsidR="00D6183F" w:rsidRDefault="00000000">
      <w:pPr>
        <w:spacing w:line="360" w:lineRule="auto"/>
        <w:ind w:firstLine="420"/>
      </w:pPr>
      <w:r>
        <w:rPr>
          <w:noProof/>
        </w:rPr>
        <w:drawing>
          <wp:inline distT="0" distB="0" distL="114300" distR="114300" wp14:anchorId="01D69415" wp14:editId="1FFB99F6">
            <wp:extent cx="5271135" cy="2122170"/>
            <wp:effectExtent l="0" t="0" r="5715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C9FA" w14:textId="77777777" w:rsidR="00D6183F" w:rsidRDefault="00000000">
      <w:pPr>
        <w:spacing w:line="360" w:lineRule="auto"/>
        <w:ind w:firstLine="420"/>
      </w:pPr>
      <w:r>
        <w:rPr>
          <w:rFonts w:hint="eastAsia"/>
        </w:rPr>
        <w:t>打开表单后，填写表单信息，带有</w:t>
      </w:r>
      <w:r>
        <w:rPr>
          <w:rFonts w:hint="eastAsia"/>
        </w:rPr>
        <w:t>*</w:t>
      </w:r>
      <w:r>
        <w:rPr>
          <w:rFonts w:hint="eastAsia"/>
        </w:rPr>
        <w:t>号为必填项目，填写完成后，点击右上角的“保存提交”按钮，即可发起流程。</w:t>
      </w:r>
    </w:p>
    <w:p w14:paraId="4839451A" w14:textId="77777777" w:rsidR="00D6183F" w:rsidRDefault="00000000">
      <w:pPr>
        <w:spacing w:line="360" w:lineRule="auto"/>
        <w:ind w:firstLine="420"/>
      </w:pPr>
      <w:r>
        <w:rPr>
          <w:noProof/>
        </w:rPr>
        <w:drawing>
          <wp:inline distT="0" distB="0" distL="114300" distR="114300" wp14:anchorId="124E2BEB" wp14:editId="5BF78DAB">
            <wp:extent cx="5269230" cy="2757170"/>
            <wp:effectExtent l="0" t="0" r="7620" b="508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CC2A5" w14:textId="77777777" w:rsidR="00D6183F" w:rsidRDefault="00D6183F">
      <w:pPr>
        <w:spacing w:line="360" w:lineRule="auto"/>
        <w:ind w:firstLine="420"/>
      </w:pPr>
    </w:p>
    <w:p w14:paraId="626429BA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如何审批文件</w:t>
      </w:r>
    </w:p>
    <w:p w14:paraId="37A1B317" w14:textId="77777777" w:rsidR="00D6183F" w:rsidRDefault="0000000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在首页“待办事项”或“待办文件”中可以找到具体需要审批的文件，为空时，表示没有需要待办的文件。</w:t>
      </w:r>
    </w:p>
    <w:p w14:paraId="5160501F" w14:textId="77777777" w:rsidR="00D6183F" w:rsidRDefault="00000000">
      <w:pPr>
        <w:spacing w:line="360" w:lineRule="auto"/>
      </w:pPr>
      <w:r>
        <w:rPr>
          <w:noProof/>
        </w:rPr>
        <w:drawing>
          <wp:inline distT="0" distB="0" distL="114300" distR="114300" wp14:anchorId="4302B4E9" wp14:editId="59E315AD">
            <wp:extent cx="5266055" cy="2182495"/>
            <wp:effectExtent l="0" t="0" r="10795" b="825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E9C23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点击文件标题，进入审批界面，在指定位置填写审批意见，文件内容可在附件或“查看正文”中查询，点击右上角“</w:t>
      </w:r>
      <w:r>
        <w:rPr>
          <w:rFonts w:asciiTheme="minorEastAsia" w:hAnsiTheme="minorEastAsia" w:cstheme="minorEastAsia" w:hint="eastAsia"/>
          <w:b/>
          <w:bCs/>
          <w:sz w:val="24"/>
        </w:rPr>
        <w:t>提交</w:t>
      </w:r>
      <w:r>
        <w:rPr>
          <w:rFonts w:asciiTheme="minorEastAsia" w:hAnsiTheme="minorEastAsia" w:cstheme="minorEastAsia" w:hint="eastAsia"/>
          <w:sz w:val="24"/>
        </w:rPr>
        <w:t>”按钮，可进入下一步处理。</w:t>
      </w:r>
    </w:p>
    <w:p w14:paraId="3AE8D39D" w14:textId="77777777" w:rsidR="00D6183F" w:rsidRDefault="00000000">
      <w:pPr>
        <w:spacing w:line="360" w:lineRule="auto"/>
      </w:pPr>
      <w:r>
        <w:rPr>
          <w:noProof/>
        </w:rPr>
        <w:drawing>
          <wp:inline distT="0" distB="0" distL="114300" distR="114300" wp14:anchorId="77C36F2D" wp14:editId="1F8D0FAE">
            <wp:extent cx="5264150" cy="1959610"/>
            <wp:effectExtent l="0" t="0" r="12700" b="254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1344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如果出现“下一步处理人员”的界面可参照“</w:t>
      </w:r>
      <w:hyperlink w:anchor="流程节点和人员选择" w:history="1">
        <w:r>
          <w:rPr>
            <w:rStyle w:val="a3"/>
            <w:rFonts w:asciiTheme="minorEastAsia" w:hAnsiTheme="minorEastAsia" w:cstheme="minorEastAsia" w:hint="eastAsia"/>
            <w:b/>
            <w:bCs/>
            <w:sz w:val="24"/>
          </w:rPr>
          <w:t>流程节点和人员选择</w:t>
        </w:r>
      </w:hyperlink>
      <w:r>
        <w:rPr>
          <w:rFonts w:asciiTheme="minorEastAsia" w:hAnsiTheme="minorEastAsia" w:cstheme="minorEastAsia" w:hint="eastAsia"/>
          <w:sz w:val="24"/>
        </w:rPr>
        <w:t>”的操作。</w:t>
      </w:r>
    </w:p>
    <w:p w14:paraId="70EEDA63" w14:textId="77777777" w:rsidR="00D6183F" w:rsidRDefault="00D6183F">
      <w:pPr>
        <w:spacing w:line="360" w:lineRule="auto"/>
      </w:pPr>
    </w:p>
    <w:p w14:paraId="163CFB22" w14:textId="77777777" w:rsidR="00D6183F" w:rsidRDefault="00000000">
      <w:pPr>
        <w:numPr>
          <w:ilvl w:val="0"/>
          <w:numId w:val="1"/>
        </w:numPr>
        <w:spacing w:line="360" w:lineRule="auto"/>
        <w:outlineLvl w:val="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手机</w:t>
      </w:r>
      <w:proofErr w:type="gramStart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端安</w:t>
      </w:r>
      <w:proofErr w:type="gramEnd"/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装及审批操作</w:t>
      </w:r>
    </w:p>
    <w:p w14:paraId="3C7B01DF" w14:textId="77777777" w:rsidR="00D6183F" w:rsidRDefault="00000000">
      <w:pPr>
        <w:spacing w:line="360" w:lineRule="auto"/>
        <w:ind w:firstLine="420"/>
        <w:outlineLvl w:val="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手机</w:t>
      </w:r>
      <w:proofErr w:type="gramStart"/>
      <w:r>
        <w:rPr>
          <w:rFonts w:asciiTheme="minorEastAsia" w:hAnsiTheme="minorEastAsia" w:cstheme="minorEastAsia" w:hint="eastAsia"/>
          <w:b/>
          <w:bCs/>
          <w:sz w:val="24"/>
        </w:rPr>
        <w:t>端安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</w:rPr>
        <w:t>装步骤：</w:t>
      </w:r>
    </w:p>
    <w:p w14:paraId="56039C88" w14:textId="77777777" w:rsidR="00D6183F" w:rsidRDefault="00000000">
      <w:pPr>
        <w:spacing w:line="360" w:lineRule="auto"/>
        <w:ind w:firstLine="42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在登录界面的右下角鼠标移动到“Android版”上会出现下载二维码</w:t>
      </w:r>
      <w:r>
        <w:rPr>
          <w:rFonts w:asciiTheme="minorEastAsia" w:hAnsiTheme="minorEastAsia" w:cstheme="minorEastAsia" w:hint="eastAsia"/>
          <w:i/>
          <w:iCs/>
          <w:sz w:val="24"/>
        </w:rPr>
        <w:t>（登录页面右上角“常用下载”也有下载二维码</w:t>
      </w:r>
      <w:r>
        <w:rPr>
          <w:rFonts w:asciiTheme="minorEastAsia" w:hAnsiTheme="minorEastAsia" w:cstheme="minorEastAsia" w:hint="eastAsia"/>
          <w:sz w:val="24"/>
        </w:rPr>
        <w:t>），通过浏览器扫描可直接下载客户端进行安装。</w:t>
      </w:r>
      <w:r>
        <w:rPr>
          <w:rFonts w:asciiTheme="minorEastAsia" w:hAnsiTheme="minorEastAsia" w:cstheme="minorEastAsia" w:hint="eastAsia"/>
          <w:i/>
          <w:iCs/>
          <w:sz w:val="24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4"/>
        </w:rPr>
        <w:t>如果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4"/>
        </w:rPr>
        <w:t>使用微信扫描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4"/>
        </w:rPr>
        <w:t>下载，请先点击“继续访问”再点击右上角的“</w:t>
      </w:r>
      <w:r>
        <w:rPr>
          <w:rFonts w:ascii="仿宋_GB2312" w:eastAsia="仿宋_GB2312" w:hAnsi="仿宋_GB2312" w:cs="仿宋_GB2312" w:hint="eastAsia"/>
          <w:b/>
          <w:bCs/>
          <w:noProof/>
        </w:rPr>
        <w:drawing>
          <wp:inline distT="0" distB="0" distL="114300" distR="114300" wp14:anchorId="019F4348" wp14:editId="55E4D60E">
            <wp:extent cx="295275" cy="180975"/>
            <wp:effectExtent l="0" t="0" r="9525" b="952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b/>
          <w:bCs/>
          <w:sz w:val="24"/>
        </w:rPr>
        <w:t>”选择浏览器打开，然后“点击下载”。</w:t>
      </w:r>
      <w:r>
        <w:rPr>
          <w:rFonts w:asciiTheme="minorEastAsia" w:hAnsiTheme="minorEastAsia" w:cstheme="minorEastAsia" w:hint="eastAsia"/>
          <w:i/>
          <w:iCs/>
          <w:sz w:val="24"/>
        </w:rPr>
        <w:t>）</w:t>
      </w:r>
    </w:p>
    <w:p w14:paraId="6398E30C" w14:textId="77777777" w:rsidR="00D6183F" w:rsidRDefault="00000000">
      <w:pPr>
        <w:jc w:val="center"/>
      </w:pPr>
      <w:r>
        <w:rPr>
          <w:noProof/>
        </w:rPr>
        <w:lastRenderedPageBreak/>
        <w:drawing>
          <wp:inline distT="0" distB="0" distL="114300" distR="114300" wp14:anchorId="46F4BA11" wp14:editId="35930175">
            <wp:extent cx="4328795" cy="3007995"/>
            <wp:effectExtent l="0" t="0" r="14605" b="190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879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671B8" w14:textId="17806C13" w:rsidR="003A5366" w:rsidRDefault="003A5366">
      <w:pPr>
        <w:jc w:val="center"/>
      </w:pPr>
      <w:r>
        <w:rPr>
          <w:noProof/>
        </w:rPr>
        <w:drawing>
          <wp:inline distT="0" distB="0" distL="0" distR="0" wp14:anchorId="0A34CCB9" wp14:editId="3244E135">
            <wp:extent cx="3810000" cy="3810000"/>
            <wp:effectExtent l="0" t="0" r="0" b="0"/>
            <wp:docPr id="1050128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26C9D" w14:textId="7BF84AAA" w:rsidR="003A5366" w:rsidRPr="003A5366" w:rsidRDefault="003A5366">
      <w:pPr>
        <w:jc w:val="center"/>
        <w:rPr>
          <w:rFonts w:hint="eastAsia"/>
          <w:sz w:val="28"/>
          <w:szCs w:val="28"/>
        </w:rPr>
      </w:pPr>
      <w:proofErr w:type="gramStart"/>
      <w:r w:rsidRPr="003A5366">
        <w:rPr>
          <w:rFonts w:hint="eastAsia"/>
          <w:sz w:val="28"/>
          <w:szCs w:val="28"/>
        </w:rPr>
        <w:t>安卓手机</w:t>
      </w:r>
      <w:proofErr w:type="gramEnd"/>
      <w:r w:rsidRPr="003A5366">
        <w:rPr>
          <w:rFonts w:hint="eastAsia"/>
          <w:sz w:val="28"/>
          <w:szCs w:val="28"/>
        </w:rPr>
        <w:t>扫一扫</w:t>
      </w:r>
    </w:p>
    <w:p w14:paraId="7B4B34CC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安装完成后，可直接点击程序，启动后，输入账号和密码即可登录到系统中。</w:t>
      </w:r>
    </w:p>
    <w:p w14:paraId="0F357677" w14:textId="77777777" w:rsidR="00D6183F" w:rsidRDefault="00000000">
      <w:pPr>
        <w:spacing w:line="360" w:lineRule="auto"/>
        <w:ind w:firstLine="420"/>
        <w:outlineLvl w:val="0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手机端审批步骤：</w:t>
      </w:r>
    </w:p>
    <w:p w14:paraId="110E6C8E" w14:textId="77777777" w:rsidR="00D6183F" w:rsidRDefault="00000000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登录到手机端后，再首页的中间位置现实“待阅文件”“待办事宜”“已办事宜”。</w:t>
      </w:r>
    </w:p>
    <w:p w14:paraId="71673556" w14:textId="77777777" w:rsidR="00D6183F" w:rsidRDefault="00000000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待阅文件：文件流程结束后，分发的文件，仅仅查看，无需提交审核；</w:t>
      </w:r>
    </w:p>
    <w:p w14:paraId="1F761576" w14:textId="77777777" w:rsidR="00D6183F" w:rsidRDefault="00000000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待办事宜：流程中需要办理的文件；</w:t>
      </w:r>
    </w:p>
    <w:p w14:paraId="10221507" w14:textId="77777777" w:rsidR="00D6183F" w:rsidRDefault="00000000">
      <w:pPr>
        <w:numPr>
          <w:ilvl w:val="0"/>
          <w:numId w:val="2"/>
        </w:num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已办事宜：当前账号已经处理过的文件，供查询。</w:t>
      </w:r>
    </w:p>
    <w:p w14:paraId="068D7A20" w14:textId="77777777" w:rsidR="00D6183F" w:rsidRDefault="00000000">
      <w:pPr>
        <w:spacing w:line="360" w:lineRule="auto"/>
        <w:jc w:val="center"/>
      </w:pPr>
      <w:r>
        <w:rPr>
          <w:noProof/>
        </w:rPr>
        <w:drawing>
          <wp:inline distT="0" distB="0" distL="114300" distR="114300" wp14:anchorId="63ABB2D4" wp14:editId="4CF85A3D">
            <wp:extent cx="2066925" cy="3563620"/>
            <wp:effectExtent l="0" t="0" r="9525" b="1778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2C329" w14:textId="77777777" w:rsidR="00D6183F" w:rsidRDefault="00D6183F">
      <w:pPr>
        <w:spacing w:line="360" w:lineRule="auto"/>
      </w:pPr>
    </w:p>
    <w:p w14:paraId="2555FC2C" w14:textId="77777777" w:rsidR="00D6183F" w:rsidRDefault="00000000">
      <w:pPr>
        <w:spacing w:line="360" w:lineRule="auto"/>
        <w:ind w:firstLine="420"/>
      </w:pPr>
      <w:r>
        <w:rPr>
          <w:rFonts w:hint="eastAsia"/>
        </w:rPr>
        <w:t>点击“待办事宜”选择需要处理的文件，进入处理界面，</w:t>
      </w:r>
      <w:r>
        <w:rPr>
          <w:rFonts w:hint="eastAsia"/>
          <w:b/>
          <w:bCs/>
        </w:rPr>
        <w:t>滑动到最下方</w:t>
      </w:r>
      <w:r>
        <w:rPr>
          <w:rFonts w:hint="eastAsia"/>
        </w:rPr>
        <w:t>可填写审批意见的内容，</w:t>
      </w:r>
    </w:p>
    <w:p w14:paraId="6EB7FC9F" w14:textId="77777777" w:rsidR="00D6183F" w:rsidRDefault="0000000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 wp14:anchorId="6EAAAD39" wp14:editId="24C46675">
            <wp:extent cx="2176145" cy="4043045"/>
            <wp:effectExtent l="0" t="0" r="14605" b="1460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04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 wp14:anchorId="1D9B6EFF" wp14:editId="6EFDF3F7">
            <wp:extent cx="2408555" cy="4044950"/>
            <wp:effectExtent l="0" t="0" r="10795" b="12700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5B65" w14:textId="77777777" w:rsidR="00D6183F" w:rsidRDefault="00000000">
      <w:pPr>
        <w:spacing w:line="360" w:lineRule="auto"/>
      </w:pPr>
      <w:r>
        <w:rPr>
          <w:rFonts w:hint="eastAsia"/>
        </w:rPr>
        <w:t>在点击“提交”后，提示操作成功，审批步骤完成。</w:t>
      </w:r>
    </w:p>
    <w:p w14:paraId="35B60071" w14:textId="77777777" w:rsidR="00D6183F" w:rsidRDefault="00000000">
      <w:pPr>
        <w:spacing w:line="360" w:lineRule="auto"/>
      </w:pPr>
      <w:r>
        <w:rPr>
          <w:rFonts w:hint="eastAsia"/>
        </w:rPr>
        <w:t>如果涉及到选择人员将进入以下界面，先选择节点，会出现可选择的人员，</w:t>
      </w:r>
      <w:r>
        <w:rPr>
          <w:rFonts w:hint="eastAsia"/>
          <w:b/>
          <w:bCs/>
        </w:rPr>
        <w:t>在人员姓名后，打勾即可</w:t>
      </w:r>
      <w:r>
        <w:rPr>
          <w:rFonts w:hint="eastAsia"/>
        </w:rPr>
        <w:t>。选择人员完成后，点击右上角的“下一步”流程处理完成。</w:t>
      </w:r>
    </w:p>
    <w:p w14:paraId="223BC538" w14:textId="77777777" w:rsidR="00D6183F" w:rsidRDefault="0000000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 wp14:anchorId="1F8547F0" wp14:editId="572589BE">
            <wp:extent cx="2298700" cy="4135120"/>
            <wp:effectExtent l="0" t="0" r="6350" b="17780"/>
            <wp:docPr id="2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CAD6" w14:textId="77777777" w:rsidR="00D6183F" w:rsidRDefault="00D6183F">
      <w:pPr>
        <w:spacing w:line="360" w:lineRule="auto"/>
      </w:pPr>
    </w:p>
    <w:p w14:paraId="14B75740" w14:textId="77777777" w:rsidR="00D6183F" w:rsidRDefault="00D6183F">
      <w:pPr>
        <w:spacing w:line="360" w:lineRule="auto"/>
      </w:pPr>
    </w:p>
    <w:p w14:paraId="589AEE1E" w14:textId="77777777" w:rsidR="00D6183F" w:rsidRDefault="00D6183F">
      <w:pPr>
        <w:spacing w:line="360" w:lineRule="auto"/>
      </w:pPr>
    </w:p>
    <w:p w14:paraId="4AADD3C2" w14:textId="77777777" w:rsidR="00D6183F" w:rsidRDefault="00D6183F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p w14:paraId="09A191AC" w14:textId="77777777" w:rsidR="00D6183F" w:rsidRDefault="00D6183F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</w:p>
    <w:sectPr w:rsidR="00D61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766299D"/>
    <w:multiLevelType w:val="singleLevel"/>
    <w:tmpl w:val="F766299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622AED5"/>
    <w:multiLevelType w:val="singleLevel"/>
    <w:tmpl w:val="4622AED5"/>
    <w:lvl w:ilvl="0">
      <w:start w:val="1"/>
      <w:numFmt w:val="decimal"/>
      <w:suff w:val="nothing"/>
      <w:lvlText w:val="%1、"/>
      <w:lvlJc w:val="left"/>
    </w:lvl>
  </w:abstractNum>
  <w:num w:numId="1" w16cid:durableId="239755114">
    <w:abstractNumId w:val="1"/>
  </w:num>
  <w:num w:numId="2" w16cid:durableId="10500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jZjIwN2U3MGQ3YmQ1YTI5MDAzN2EyMTMwZWE5MTUifQ=="/>
  </w:docVars>
  <w:rsids>
    <w:rsidRoot w:val="0CB638F1"/>
    <w:rsid w:val="003A5366"/>
    <w:rsid w:val="00D6183F"/>
    <w:rsid w:val="010676E9"/>
    <w:rsid w:val="01304A9E"/>
    <w:rsid w:val="045D427A"/>
    <w:rsid w:val="09D96938"/>
    <w:rsid w:val="0A2D3F2A"/>
    <w:rsid w:val="0B2C02C8"/>
    <w:rsid w:val="0C33361E"/>
    <w:rsid w:val="0CB638F1"/>
    <w:rsid w:val="0D014EC3"/>
    <w:rsid w:val="0DC55C6F"/>
    <w:rsid w:val="136507EC"/>
    <w:rsid w:val="14E167F2"/>
    <w:rsid w:val="159F698F"/>
    <w:rsid w:val="1B6046D7"/>
    <w:rsid w:val="1BD7289A"/>
    <w:rsid w:val="1D630703"/>
    <w:rsid w:val="1E5238F5"/>
    <w:rsid w:val="21741782"/>
    <w:rsid w:val="21F50B46"/>
    <w:rsid w:val="22D50E58"/>
    <w:rsid w:val="2361470F"/>
    <w:rsid w:val="241F7350"/>
    <w:rsid w:val="26F234A4"/>
    <w:rsid w:val="29766093"/>
    <w:rsid w:val="2A103471"/>
    <w:rsid w:val="2A8E2B8D"/>
    <w:rsid w:val="32057C1A"/>
    <w:rsid w:val="35A64AF9"/>
    <w:rsid w:val="35F57ECE"/>
    <w:rsid w:val="3B8160A4"/>
    <w:rsid w:val="3BCC4B7C"/>
    <w:rsid w:val="3BEC65AF"/>
    <w:rsid w:val="3C5A2C60"/>
    <w:rsid w:val="3D9E0952"/>
    <w:rsid w:val="3FD072BB"/>
    <w:rsid w:val="44D028C5"/>
    <w:rsid w:val="44DD6AC1"/>
    <w:rsid w:val="46E15ECA"/>
    <w:rsid w:val="490F059D"/>
    <w:rsid w:val="49A319B3"/>
    <w:rsid w:val="4C6E206E"/>
    <w:rsid w:val="4D616D99"/>
    <w:rsid w:val="4F427009"/>
    <w:rsid w:val="50DC3FDA"/>
    <w:rsid w:val="53E00FEC"/>
    <w:rsid w:val="55E61E48"/>
    <w:rsid w:val="5720046A"/>
    <w:rsid w:val="58C20650"/>
    <w:rsid w:val="59553D38"/>
    <w:rsid w:val="5AEF4469"/>
    <w:rsid w:val="5DF8781F"/>
    <w:rsid w:val="5E89666A"/>
    <w:rsid w:val="61613504"/>
    <w:rsid w:val="623025B1"/>
    <w:rsid w:val="639C337C"/>
    <w:rsid w:val="64431C11"/>
    <w:rsid w:val="6450046F"/>
    <w:rsid w:val="67040525"/>
    <w:rsid w:val="673D1B68"/>
    <w:rsid w:val="68D31A2F"/>
    <w:rsid w:val="69171454"/>
    <w:rsid w:val="69550E9E"/>
    <w:rsid w:val="6AF81F25"/>
    <w:rsid w:val="6E1753E3"/>
    <w:rsid w:val="6EB83093"/>
    <w:rsid w:val="6F5E33EE"/>
    <w:rsid w:val="71F90082"/>
    <w:rsid w:val="7327043E"/>
    <w:rsid w:val="742B3AA7"/>
    <w:rsid w:val="75DC6982"/>
    <w:rsid w:val="777F5EA0"/>
    <w:rsid w:val="780236CF"/>
    <w:rsid w:val="79785A7C"/>
    <w:rsid w:val="79787019"/>
    <w:rsid w:val="7FD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74E43"/>
  <w15:docId w15:val="{0D27BB77-64E3-47AC-9F4E-EC2E8532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交运局</dc:creator>
  <cp:lastModifiedBy>宜文 黄</cp:lastModifiedBy>
  <cp:revision>2</cp:revision>
  <dcterms:created xsi:type="dcterms:W3CDTF">2022-02-15T07:46:00Z</dcterms:created>
  <dcterms:modified xsi:type="dcterms:W3CDTF">2024-03-07T12:17:00Z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D3F7F4AD2B5C41098FABB29F9D97D98C_13</vt:lpwstr>
  </property>
</Properties>
</file>